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 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您（你单位）申请公开的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本机关已通过（政府信息具体发布网址）对外公开，请您自行查阅、获取。根据《政府信息公开条例》第三十六条第（一）项的规定，现予告知。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>行政机关名称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C0521"/>
    <w:rsid w:val="097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rPr>
      <w:rFonts w:eastAsia="方正黑体_GBK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2021-05-08T07:15:00Z</dcterms:created>
  <dc:creator>Administrator</dc:creator>
  <cp:lastModifiedBy>Administrator</cp:lastModifiedBy>
  <dcterms:modified xsi:type="dcterms:W3CDTF">2021-05-08T07:15:49Z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5958DFDC93B144079A8EBDEA0A669E11</vt:lpwstr>
  </property>
</Properties>
</file>